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BF" w:rsidRDefault="00C200BF" w:rsidP="00C200BF">
      <w:pPr>
        <w:spacing w:after="0"/>
        <w:ind w:left="-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УПРАВЛЕНИЕ ОБРАЗОВАНИЯ НИКОЛАЕВСКОГО МУНИЦИПАЛЬНОГО </w:t>
      </w:r>
      <w:proofErr w:type="gramStart"/>
      <w:r>
        <w:rPr>
          <w:rFonts w:ascii="Times New Roman" w:hAnsi="Times New Roman"/>
          <w:sz w:val="16"/>
          <w:szCs w:val="16"/>
        </w:rPr>
        <w:t>РАЙОНА  ХАБАРОВСКОГО</w:t>
      </w:r>
      <w:proofErr w:type="gramEnd"/>
      <w:r>
        <w:rPr>
          <w:rFonts w:ascii="Times New Roman" w:hAnsi="Times New Roman"/>
          <w:sz w:val="16"/>
          <w:szCs w:val="16"/>
        </w:rPr>
        <w:t xml:space="preserve"> КРАЯ</w:t>
      </w:r>
    </w:p>
    <w:p w:rsidR="00C200BF" w:rsidRDefault="00C200BF" w:rsidP="00C200BF">
      <w:pPr>
        <w:spacing w:after="0"/>
        <w:ind w:left="-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МУНИЦИПАЛЬНОЕ БЮДЖЕТНОЕ ДОШКОЛЬНОЕ ОБРАЗОВАТЕЛЬНОЕ УЧРЕЖДЕНИЕ ДЕТСКИЙ САД ОБЩЕРАВИВАЮЩЕГО ВИДА</w:t>
      </w:r>
    </w:p>
    <w:p w:rsidR="00C200BF" w:rsidRDefault="00C200BF" w:rsidP="00C200BF">
      <w:pPr>
        <w:spacing w:after="0"/>
        <w:ind w:left="-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 ПРИОРИТЕТНЫМ ОСУЩЕСТВЛЕНИЕМ ДЕЯТЕЛЬНОСТИ ПО ФИЗИЧЕСКОМУ РАЗВИТИЮ ДЕТЕЙ </w:t>
      </w:r>
    </w:p>
    <w:p w:rsidR="00C200BF" w:rsidRDefault="00C200BF" w:rsidP="00C200BF">
      <w:pPr>
        <w:spacing w:after="0"/>
        <w:ind w:left="-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№ 9 «ЗОЛОТОЙ КЛЮЧИК»</w:t>
      </w:r>
    </w:p>
    <w:p w:rsidR="00C200BF" w:rsidRDefault="00C200BF" w:rsidP="00C200BF">
      <w:pPr>
        <w:spacing w:after="0"/>
        <w:ind w:left="-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г. НИКОЛАЕВСКА – НА – АМУРЕ ХАБАРОВСКОГО КРАЯ</w:t>
      </w:r>
    </w:p>
    <w:p w:rsidR="00C200BF" w:rsidRPr="00C200BF" w:rsidRDefault="00C200BF" w:rsidP="00C200BF">
      <w:pPr>
        <w:spacing w:after="0"/>
        <w:ind w:left="-851"/>
        <w:jc w:val="center"/>
        <w:rPr>
          <w:b/>
          <w:sz w:val="24"/>
          <w:szCs w:val="24"/>
        </w:rPr>
      </w:pPr>
      <w:proofErr w:type="gramStart"/>
      <w:r w:rsidRPr="00C200BF">
        <w:rPr>
          <w:rFonts w:ascii="Times New Roman" w:hAnsi="Times New Roman"/>
          <w:b/>
          <w:sz w:val="24"/>
          <w:szCs w:val="24"/>
        </w:rPr>
        <w:t xml:space="preserve">ПРИКАЗ  </w:t>
      </w:r>
      <w:r w:rsidRPr="00C200BF">
        <w:rPr>
          <w:b/>
          <w:sz w:val="24"/>
          <w:szCs w:val="24"/>
        </w:rPr>
        <w:t>№</w:t>
      </w:r>
      <w:proofErr w:type="gramEnd"/>
      <w:r w:rsidRPr="00C200BF">
        <w:rPr>
          <w:b/>
          <w:sz w:val="24"/>
          <w:szCs w:val="24"/>
        </w:rPr>
        <w:t xml:space="preserve"> 64</w:t>
      </w:r>
    </w:p>
    <w:p w:rsidR="00C200BF" w:rsidRDefault="00C200BF" w:rsidP="00C200BF">
      <w:pPr>
        <w:pStyle w:val="a3"/>
        <w:rPr>
          <w:rStyle w:val="a4"/>
        </w:rPr>
      </w:pPr>
      <w:r w:rsidRPr="00C200BF">
        <w:t>Об утверждении показателей эффективности</w:t>
      </w:r>
      <w:r>
        <w:t xml:space="preserve">                                   </w:t>
      </w:r>
      <w:r>
        <w:rPr>
          <w:rStyle w:val="a4"/>
          <w:b w:val="0"/>
        </w:rPr>
        <w:t xml:space="preserve">30.11.2015 г. </w:t>
      </w:r>
    </w:p>
    <w:p w:rsidR="00C200BF" w:rsidRDefault="00C200BF" w:rsidP="00C200B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Указа Президента Российской Федерации, исполнения Программы поэтапного совершенствования системы оплаты труда в государственных (муниципальных) учреждениях на 2013-2018 годы, Плана мероприятий («дорожной карты») «Повышение эффективности и качества услуг образования в Николаевском муниципальном районе Хабаровского края на 2013-2018 годы» от 10.06.2013 № 333-па, с учетом разработанных Министерством образования и науки Российской Федерации Примерных направлений для разработки показателей эффективности деятельности руководителей и педагогических работников государственных (муниципальных) образовательных организаций Хабаровского края</w:t>
      </w:r>
    </w:p>
    <w:p w:rsidR="00C200BF" w:rsidRDefault="00C200BF" w:rsidP="00C200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C200BF" w:rsidRDefault="00C200BF" w:rsidP="00C200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прилагаемые Показатели эффективности деятельности   помощников </w:t>
      </w:r>
      <w:proofErr w:type="gramStart"/>
      <w:r>
        <w:rPr>
          <w:rFonts w:ascii="Times New Roman" w:hAnsi="Times New Roman"/>
          <w:sz w:val="24"/>
          <w:szCs w:val="24"/>
        </w:rPr>
        <w:t>воспитателей  МБДОУ</w:t>
      </w:r>
      <w:proofErr w:type="gramEnd"/>
      <w:r>
        <w:rPr>
          <w:rFonts w:ascii="Times New Roman" w:hAnsi="Times New Roman"/>
          <w:sz w:val="24"/>
          <w:szCs w:val="24"/>
        </w:rPr>
        <w:t xml:space="preserve"> ДС № 9 «Золотой ключик» (далее – Показатели эффективности).</w:t>
      </w:r>
    </w:p>
    <w:p w:rsidR="00C200BF" w:rsidRDefault="00C200BF" w:rsidP="00C200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С 01 декабря 2015 года выплаты стимулирующего характера работникам МБДОУ ДС № </w:t>
      </w:r>
      <w:proofErr w:type="gramStart"/>
      <w:r>
        <w:rPr>
          <w:rFonts w:ascii="Times New Roman" w:hAnsi="Times New Roman"/>
          <w:sz w:val="24"/>
          <w:szCs w:val="24"/>
        </w:rPr>
        <w:t>9  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достижения показателей эффективности деятельности, утвержденных настоящим приказом.</w:t>
      </w:r>
    </w:p>
    <w:p w:rsidR="00C200BF" w:rsidRDefault="00C200BF" w:rsidP="00C200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Разместить утвержденные показатели эффективности деятельности помощников воспитателей   в свободном доступе на официальном сайте образовательного учреждения.</w:t>
      </w:r>
    </w:p>
    <w:p w:rsidR="00C200BF" w:rsidRDefault="00C200BF" w:rsidP="00C200BF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</w:pPr>
      <w:r>
        <w:t>3. Контроль за исполнением приказа оставляю за собой.</w:t>
      </w:r>
    </w:p>
    <w:p w:rsidR="00C200BF" w:rsidRDefault="00C200BF" w:rsidP="00C200BF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C200BF" w:rsidRDefault="00C200BF" w:rsidP="00C200BF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C200BF" w:rsidRDefault="00C200BF" w:rsidP="00C200BF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ДС № 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А.В.Зайцева</w:t>
      </w:r>
      <w:proofErr w:type="spellEnd"/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Default="00C200BF" w:rsidP="00C200BF">
      <w:pPr>
        <w:pStyle w:val="a3"/>
        <w:jc w:val="both"/>
        <w:rPr>
          <w:rStyle w:val="a4"/>
        </w:rPr>
      </w:pPr>
      <w:bookmarkStart w:id="0" w:name="_GoBack"/>
      <w:bookmarkEnd w:id="0"/>
    </w:p>
    <w:p w:rsidR="00C200BF" w:rsidRDefault="00C200BF" w:rsidP="00C200BF">
      <w:pPr>
        <w:pStyle w:val="a3"/>
        <w:jc w:val="both"/>
        <w:rPr>
          <w:rStyle w:val="a4"/>
        </w:rPr>
      </w:pPr>
    </w:p>
    <w:p w:rsidR="00C200BF" w:rsidRPr="00C200BF" w:rsidRDefault="00C200BF" w:rsidP="00C200BF">
      <w:pPr>
        <w:jc w:val="center"/>
        <w:rPr>
          <w:rFonts w:ascii="Times New Roman" w:hAnsi="Times New Roman"/>
        </w:rPr>
      </w:pPr>
      <w:r w:rsidRPr="00C200BF">
        <w:rPr>
          <w:rFonts w:ascii="Times New Roman" w:hAnsi="Times New Roman"/>
        </w:rPr>
        <w:lastRenderedPageBreak/>
        <w:t>Показатели эффективности</w:t>
      </w:r>
      <w:r>
        <w:rPr>
          <w:rFonts w:ascii="Times New Roman" w:hAnsi="Times New Roman"/>
        </w:rPr>
        <w:t xml:space="preserve"> помощников воспитателей.</w:t>
      </w:r>
    </w:p>
    <w:tbl>
      <w:tblPr>
        <w:tblW w:w="10407" w:type="dxa"/>
        <w:tblCellSpacing w:w="0" w:type="dxa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2685"/>
        <w:gridCol w:w="3115"/>
        <w:gridCol w:w="1704"/>
        <w:gridCol w:w="1787"/>
      </w:tblGrid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  <w:r>
              <w:rPr>
                <w:rStyle w:val="a4"/>
              </w:rPr>
              <w:t>№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  <w:r>
              <w:rPr>
                <w:rStyle w:val="a4"/>
              </w:rPr>
              <w:t>Критерии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  <w:r>
              <w:rPr>
                <w:rStyle w:val="a4"/>
              </w:rPr>
              <w:t>Показатели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  <w:r>
              <w:rPr>
                <w:rStyle w:val="a4"/>
              </w:rPr>
              <w:t>Шкала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  <w:r>
              <w:rPr>
                <w:rStyle w:val="a4"/>
              </w:rPr>
              <w:t>Периодичность оценивания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1.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 xml:space="preserve">Участие в организации </w:t>
            </w:r>
            <w:proofErr w:type="spellStart"/>
            <w:r w:rsidRPr="007B5304">
              <w:rPr>
                <w:sz w:val="20"/>
                <w:szCs w:val="20"/>
              </w:rPr>
              <w:t>воспитательно</w:t>
            </w:r>
            <w:proofErr w:type="spellEnd"/>
            <w:r w:rsidRPr="007B5304">
              <w:rPr>
                <w:sz w:val="20"/>
                <w:szCs w:val="20"/>
              </w:rPr>
              <w:t>-образовательного процесса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1.Участие в оформлении предметно-развивающей среды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балл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раз в квартал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0BF" w:rsidRPr="00227C82" w:rsidRDefault="00C200BF" w:rsidP="00684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0BF" w:rsidRPr="007B5304" w:rsidRDefault="00C200BF" w:rsidP="006840C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2. Участие в культурно-массовых мероприятиях (проигрывание ролей и т.п.)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7B5304">
              <w:rPr>
                <w:sz w:val="20"/>
                <w:szCs w:val="20"/>
              </w:rPr>
              <w:t>2  балла</w:t>
            </w:r>
            <w:proofErr w:type="gramEnd"/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раз в квартал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0BF" w:rsidRPr="00227C82" w:rsidRDefault="00C200BF" w:rsidP="00684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0BF" w:rsidRPr="007B5304" w:rsidRDefault="00C200BF" w:rsidP="006840C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 xml:space="preserve">3. Организация детей при проведении культурно-массовых мероприятий.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балл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раз в квартал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Участие в организации физкультурно-оздоровительной работы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Применение здоровье сберегающих технологий (помощь воспитателю в организации</w:t>
            </w:r>
            <w:r>
              <w:rPr>
                <w:sz w:val="20"/>
                <w:szCs w:val="20"/>
              </w:rPr>
              <w:t xml:space="preserve"> посещения </w:t>
            </w:r>
            <w:proofErr w:type="gramStart"/>
            <w:r>
              <w:rPr>
                <w:sz w:val="20"/>
                <w:szCs w:val="20"/>
              </w:rPr>
              <w:t xml:space="preserve">бассейна, </w:t>
            </w:r>
            <w:r w:rsidRPr="007B5304">
              <w:rPr>
                <w:sz w:val="20"/>
                <w:szCs w:val="20"/>
              </w:rPr>
              <w:t xml:space="preserve"> гимнастики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B5304">
              <w:rPr>
                <w:sz w:val="20"/>
                <w:szCs w:val="20"/>
              </w:rPr>
              <w:t xml:space="preserve"> пробуждения, прогулки)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балл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Ежемесячно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3.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Организация обеспечения санитарного состояния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1. Отсутствие замечаний на санитарное состояние помещений (согласно актам)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Нет замечаний –</w:t>
            </w:r>
          </w:p>
          <w:p w:rsidR="00C200BF" w:rsidRPr="007B5304" w:rsidRDefault="00C200BF" w:rsidP="006840C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2 балла</w:t>
            </w:r>
          </w:p>
          <w:p w:rsidR="00C200BF" w:rsidRPr="007B5304" w:rsidRDefault="00C200BF" w:rsidP="006840C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Более 2-</w:t>
            </w:r>
            <w:proofErr w:type="gramStart"/>
            <w:r w:rsidRPr="007B5304">
              <w:rPr>
                <w:sz w:val="20"/>
                <w:szCs w:val="20"/>
              </w:rPr>
              <w:t>х  –</w:t>
            </w:r>
            <w:proofErr w:type="gramEnd"/>
            <w:r w:rsidRPr="007B5304">
              <w:rPr>
                <w:sz w:val="20"/>
                <w:szCs w:val="20"/>
              </w:rPr>
              <w:t xml:space="preserve"> 0 баллов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Ежемесячно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0BF" w:rsidRPr="00227C82" w:rsidRDefault="00C200BF" w:rsidP="00684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0BF" w:rsidRPr="007B5304" w:rsidRDefault="00C200BF" w:rsidP="006840C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2. Сохранность вверенного имущества и материальных ценностей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балл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Ежемесячно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4.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Организация питания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 xml:space="preserve">Отсутствие замечаний на организацию питания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балл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Ежемесячно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5.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Охрана жизни и здоровья детей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Отсутствие травм воспитанников во время проведения режимных моментов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балл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Ежемесячно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Участие в общественной жизни детского сада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B277CE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 </w:t>
            </w:r>
            <w:r w:rsidRPr="00B277CE">
              <w:rPr>
                <w:sz w:val="18"/>
                <w:szCs w:val="18"/>
              </w:rPr>
              <w:t xml:space="preserve">Помощнику воспитателя за разнообразные дополнительные работы, не связанные непосредственно с должностными обязанностями, а также за пределами своего основного рабочего времени (родительские собрания, участие в мероприятиях для детей, </w:t>
            </w:r>
            <w:proofErr w:type="gramStart"/>
            <w:r w:rsidRPr="00B277CE">
              <w:rPr>
                <w:sz w:val="18"/>
                <w:szCs w:val="18"/>
              </w:rPr>
              <w:t>помощь  на</w:t>
            </w:r>
            <w:proofErr w:type="gramEnd"/>
            <w:r w:rsidRPr="00B277CE">
              <w:rPr>
                <w:sz w:val="18"/>
                <w:szCs w:val="18"/>
              </w:rPr>
              <w:t xml:space="preserve">  группах  в  организации  детей  на  прогулку  и  с  прогулки  зимой, осенью,  весной,  летом и т.д.)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Ежемесячно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7.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Участие в ремонте ДОУ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3 балл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раз в год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8.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Работа без больничных листов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2 балла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1 раз в год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9.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Отсутствие замечаний контролирующих органов (администрации МБДОУ, СЭС, пожарной инспекции).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2 балла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Ежемесячно</w:t>
            </w: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10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rPr>
                <w:sz w:val="20"/>
                <w:szCs w:val="20"/>
              </w:rPr>
            </w:pPr>
            <w:r w:rsidRPr="00227C82">
              <w:rPr>
                <w:b/>
                <w:sz w:val="20"/>
                <w:szCs w:val="20"/>
              </w:rPr>
              <w:t>Т</w:t>
            </w:r>
            <w:r w:rsidRPr="00227C82">
              <w:rPr>
                <w:sz w:val="20"/>
                <w:szCs w:val="20"/>
              </w:rPr>
              <w:t xml:space="preserve">рудовая дисциплина 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  <w:jc w:val="center"/>
            </w:pPr>
          </w:p>
        </w:tc>
      </w:tr>
      <w:tr w:rsidR="00C200BF" w:rsidTr="006840CE">
        <w:trPr>
          <w:tblCellSpacing w:w="0" w:type="dxa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jc w:val="center"/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10.1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227C82" w:rsidRDefault="00C200BF" w:rsidP="006840CE">
            <w:pPr>
              <w:rPr>
                <w:sz w:val="20"/>
                <w:szCs w:val="20"/>
              </w:rPr>
            </w:pPr>
            <w:r w:rsidRPr="00227C82">
              <w:rPr>
                <w:sz w:val="20"/>
                <w:szCs w:val="20"/>
              </w:rPr>
              <w:t>Без замечаний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Default="00C200BF" w:rsidP="006840CE">
            <w:pPr>
              <w:pStyle w:val="a3"/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r w:rsidRPr="007B5304">
              <w:rPr>
                <w:sz w:val="20"/>
                <w:szCs w:val="20"/>
              </w:rPr>
              <w:t>2 балла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0BF" w:rsidRPr="007B5304" w:rsidRDefault="00C200BF" w:rsidP="006840CE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7B5304">
              <w:rPr>
                <w:sz w:val="20"/>
                <w:szCs w:val="20"/>
              </w:rPr>
              <w:t>ежемесячно</w:t>
            </w:r>
            <w:proofErr w:type="gramEnd"/>
          </w:p>
        </w:tc>
      </w:tr>
    </w:tbl>
    <w:p w:rsidR="00D64D5B" w:rsidRDefault="00C200BF"/>
    <w:sectPr w:rsidR="00D6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BF"/>
    <w:rsid w:val="003961D5"/>
    <w:rsid w:val="00C200BF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6F9D-C124-4314-94C6-3904616C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B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C200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qFormat/>
    <w:rsid w:val="00C20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2016-06-14T10:41:00Z</dcterms:created>
  <dcterms:modified xsi:type="dcterms:W3CDTF">2016-06-14T10:46:00Z</dcterms:modified>
</cp:coreProperties>
</file>